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附：淮北</w:t>
      </w:r>
      <w:r>
        <w:rPr>
          <w:rFonts w:hint="eastAsia" w:ascii="楷体_GB2312" w:hAnsi="楷体_GB2312" w:eastAsia="楷体_GB2312" w:cs="楷体_GB2312"/>
          <w:sz w:val="32"/>
          <w:szCs w:val="32"/>
        </w:rPr>
        <w:t>市20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城乡低保困难妇女“两癌”</w:t>
      </w:r>
      <w:r>
        <w:rPr>
          <w:rFonts w:hint="eastAsia" w:ascii="楷体_GB2312" w:hAnsi="楷体_GB2312" w:eastAsia="楷体_GB2312" w:cs="楷体_GB2312"/>
          <w:sz w:val="32"/>
          <w:szCs w:val="32"/>
        </w:rPr>
        <w:t>救助对象</w:t>
      </w:r>
    </w:p>
    <w:p>
      <w:pPr>
        <w:jc w:val="center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名单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名）</w:t>
      </w:r>
    </w:p>
    <w:tbl>
      <w:tblPr>
        <w:tblStyle w:val="2"/>
        <w:tblW w:w="10151" w:type="dxa"/>
        <w:tblInd w:w="-104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2383"/>
        <w:gridCol w:w="3200"/>
        <w:gridCol w:w="1775"/>
        <w:gridCol w:w="12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所属乡镇社区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所患病种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困难状况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拟救助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临涣镇夹河村前袁楼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农村低保对象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五沟镇袁店村三队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农村低保对象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南坪镇老家村西李庄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农村低保对象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烈山区宋潭镇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乳腺浸润性导管癌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农村低保对象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土楼社区十三组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乳房恶性肿瘤浸润性导管癌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6239"/>
    <w:rsid w:val="64BE595A"/>
    <w:rsid w:val="7DA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2021-11-01T08:23:00Z</dcterms:created>
  <dc:creator>Administrator</dc:creator>
  <cp:lastModifiedBy>Administrator</cp:lastModifiedBy>
  <dcterms:modified xsi:type="dcterms:W3CDTF">2021-11-01T08:31:52Z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FFCA4E79F78B42D38A4231885E1AB068</vt:lpwstr>
  </property>
</Properties>
</file>